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73D" w:rsidRDefault="003777DA">
      <w:pPr>
        <w:spacing w:beforeAutospacing="1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2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2"/>
          <w:sz w:val="48"/>
          <w:szCs w:val="48"/>
          <w:lang w:eastAsia="pl-PL"/>
        </w:rPr>
        <w:t>Adam Mickiewicz - biografia</w:t>
      </w:r>
    </w:p>
    <w:p w:rsidR="00C9073D" w:rsidRDefault="00C9073D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9073D" w:rsidRDefault="003777DA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Adam Mickiewicz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1798-1855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) – to wybitny poeta, zaliczany do grona trzech wieszczów literatury polskiej (pozostali to: Juliusz Słowacki i Zygmunt Krasiński), dramaturg, publicysta i działacz społeczny epoki romantyzmu.</w:t>
      </w:r>
    </w:p>
    <w:p w:rsidR="00C9073D" w:rsidRDefault="003777DA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Adam Bernard Mickiewicz (herbu Poraj) urodził się 24 grudnia 1798 roku w Zaosiu pod Nowogródkiem na Litwie, w zubożałej rodzinie szlacheckiej. Ojciec Adama – Mikołaj Mickiewicz – był adwokatem, zaś matka Barbara wywodziła się ze szlacheckiego rodu Majewski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ch. Po ukończeniu szkoły powiatowej w Nowogródku młody Mickiewicz w 1815r.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rozpoczął studia na Uniwersytecie Wileńskim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Z tego okresu pochodzą pierwsze próby literackie poety: przekłady Voltaire'a, „Kartofla”, „Warcaby” oraz „Zima miejska” (pierwszy tekst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Mickiewicza który ukazał się drukiem w „Tygodniku Wileńskim”).</w:t>
      </w:r>
    </w:p>
    <w:p w:rsidR="00C9073D" w:rsidRDefault="003777DA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czasie studiów Mickiewicz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brał czynny udział w działalności tzw. Towarzystwa Filomatów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 tworząc liryki, które w przyszłości stały się programowymi dziełami nowej epoki literackiej (np. „Oda d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 młodości”). W tym samym czasie Mickiewicz przeżył swoją pierwszą – nieszczęśliwą – 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miłość do Maryli Wereszczakówny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 szybko poślubionej przez hrabiego Wawrzyńca Puttkamera. Uczucie to wywarło trwały wpływ na światopogląd poety i znalazło odbicie w jego l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irykach („Do M***”) oraz dramatach („Dziady cz. IV”).</w:t>
      </w:r>
    </w:p>
    <w:p w:rsidR="00C9073D" w:rsidRDefault="003777DA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1822 roku ukazał się pierwszy tom „Poezji” młodego poety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 zawierający „Ballady i romanse” oraz liryki. Drugi tom „Poezji” (zawierający poemat „Grażyna” oraz II i IV cz. „Dziadów”) został wydany rok pó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źniej. W latach 1819-1823 Mickiewicz pracował jako nauczyciel literatury i historii w Kownie.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1823 roku, po śledztwie władz carskich oraz wykryciu tajnych organizacji młodzieżowych, został aresztowany i uwięziony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wraz z najbliższymi przyjaciółmi –w wil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eńskim klasztorze bazylianów. Skazany na zsyłkę w głąb Rosji, opuścił Litwę w 1824 roku. Podczas pobytu w Rosji (Petersburg, Odessa, Moskwa, Krym) związał się ze środowiskiem przyszłych dekabrystów.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1825 roku odbył wycieczkę na Krym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 upamiętniając wrażen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ia z podróży w „Sonetach odeskich” i „Sonetach krymskich” wydanych w 1826 roku.</w:t>
      </w:r>
    </w:p>
    <w:p w:rsidR="00C9073D" w:rsidRDefault="003777DA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 tym czasie Mickiewicz zyskał sławę i miano wybitnie utalentowanego poety. Dzięki pomocy rosyjskich przyjaciół udało mu się przedostać na zachód Europy. Przeprawa Mickiewicz 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bjęła takie kraje jak: Niemcy, Szwajcaria, Włochy. W Rzymie poetę zastała wiadomość o wybuchu powstania listopadowego.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Mickiewicz podjął nieudane próby przedostania się do objętej walkami Wielkopolski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(1831 r.). Po upadku powstania przebywał przez jakiś cz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as w Dreźnie (tu powstała m.in. III część „Dziadów”). W 1832 roku udał się do Paryża, dzieląc los tysięcy polskich emigrantów.</w:t>
      </w:r>
    </w:p>
    <w:p w:rsidR="00C9073D" w:rsidRDefault="003777DA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W 1834 r</w:t>
      </w:r>
      <w:r w:rsidR="00BF136C">
        <w:rPr>
          <w:rFonts w:ascii="Times New Roman" w:eastAsia="Times New Roman" w:hAnsi="Times New Roman" w:cs="Times New Roman"/>
          <w:sz w:val="28"/>
          <w:szCs w:val="28"/>
          <w:lang w:eastAsia="pl-PL"/>
        </w:rPr>
        <w:t>oku Mickiewicz wziął ślub z Ce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li</w:t>
      </w:r>
      <w:r w:rsidR="00BF136C">
        <w:rPr>
          <w:rFonts w:ascii="Times New Roman" w:eastAsia="Times New Roman" w:hAnsi="Times New Roman" w:cs="Times New Roman"/>
          <w:sz w:val="28"/>
          <w:szCs w:val="28"/>
          <w:lang w:eastAsia="pl-PL"/>
        </w:rPr>
        <w:t>n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ą Szymanowską (para miała sześcioro dzieci).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Na emigracji rozpoczął pracę publicysty i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wykładowcy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(był profesorem literatury łacińskiej na akademii w Lozannie i wykładowcą literatury słowiańskiej w College de France). W tym czasie powstawało jedno z najważniejszych dzieł literatury polskiej – poemat „Pan Tadeusz”.</w:t>
      </w:r>
    </w:p>
    <w:p w:rsidR="00C9073D" w:rsidRDefault="003777DA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Mickiewicz interesował się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działalnością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Andrzeja Towiańskiego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mistyka, twórcy tzw. polskiego mesjanizmu. W 1844 roku poeta został zawieszony w czynnościach profesora za jawne głoszenie towianizmu. Po wybuchu Wiosny Ludów udał się do Włoch i stworzył tzw. legion polski. W 1855 rok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 wyjechał do Turcji w celu wsparcia twórców kolejnych polskich oddziałów (tworzonych pośpiesznie po wybuchu wojny krymskiej).</w:t>
      </w:r>
    </w:p>
    <w:p w:rsidR="00C9073D" w:rsidRDefault="003777DA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Mickiewicz zmarł nagle podczas pobytu w Konstantynopolu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 prawdopodobnie na cholerę (26 listopada 1855 r.). Jego ciało zostało pie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rwotnie pochowane na cmentarzu w Montmorency. Do Polski przewieziono je w 1890 roku i pochowano na Wawelu.</w:t>
      </w:r>
    </w:p>
    <w:p w:rsidR="00C9073D" w:rsidRDefault="003777DA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Wybrane dzieła:</w:t>
      </w:r>
    </w:p>
    <w:p w:rsidR="00C9073D" w:rsidRDefault="003777DA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1818 – „Zima miejska” (debiut)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1819 – „Kartofla”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1820 – „Oda do młodości”, „Pieśń filaretów”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1822 – „Ballady i romanse” („Poezje t. 1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”)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1823 – „Poezje t. 2” („Grażyna”, II i IV cz. „Dziadów”)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1826 – „Sonety odeskie”, „Sonety krymskie”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1828 – „Konrad Wallenrod”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1831-32 – „Reduta Ordona”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1832 – „Dziadów cz. III”, „Księgi narodu polskiego i pielgrzymstwa polskiego”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1834 – „Pan Tadeusz”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183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7 – „Konfederaci barscy”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1845 – „Literatura słowiańska”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1848 – „Skład zasad”</w:t>
      </w:r>
    </w:p>
    <w:p w:rsidR="00C9073D" w:rsidRDefault="00C90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C9073D" w:rsidRDefault="00C90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C9073D" w:rsidRDefault="00C9073D"/>
    <w:sectPr w:rsidR="00C9073D">
      <w:footerReference w:type="default" r:id="rId6"/>
      <w:pgSz w:w="11906" w:h="16838"/>
      <w:pgMar w:top="851" w:right="707" w:bottom="851" w:left="1418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7DA" w:rsidRDefault="003777DA">
      <w:pPr>
        <w:spacing w:after="0" w:line="240" w:lineRule="auto"/>
      </w:pPr>
      <w:r>
        <w:separator/>
      </w:r>
    </w:p>
  </w:endnote>
  <w:endnote w:type="continuationSeparator" w:id="0">
    <w:p w:rsidR="003777DA" w:rsidRDefault="00377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73D" w:rsidRDefault="003777DA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BF136C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</w:instrText>
    </w:r>
    <w:r>
      <w:rPr>
        <w:b/>
      </w:rPr>
      <w:fldChar w:fldCharType="separate"/>
    </w:r>
    <w:r w:rsidR="00BF136C">
      <w:rPr>
        <w:b/>
        <w:noProof/>
      </w:rPr>
      <w:t>2</w:t>
    </w:r>
    <w:r>
      <w:rPr>
        <w:b/>
      </w:rPr>
      <w:fldChar w:fldCharType="end"/>
    </w:r>
  </w:p>
  <w:p w:rsidR="00C9073D" w:rsidRDefault="00C907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7DA" w:rsidRDefault="003777DA">
      <w:pPr>
        <w:spacing w:after="0" w:line="240" w:lineRule="auto"/>
      </w:pPr>
      <w:r>
        <w:separator/>
      </w:r>
    </w:p>
  </w:footnote>
  <w:footnote w:type="continuationSeparator" w:id="0">
    <w:p w:rsidR="003777DA" w:rsidRDefault="003777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73D"/>
    <w:rsid w:val="003777DA"/>
    <w:rsid w:val="00BF136C"/>
    <w:rsid w:val="00C9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37E0D"/>
  <w15:docId w15:val="{35EED899-5DD1-4A76-9FFE-36D4E22AA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C77B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77B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595</Words>
  <Characters>3572</Characters>
  <Application>Microsoft Office Word</Application>
  <DocSecurity>0</DocSecurity>
  <Lines>29</Lines>
  <Paragraphs>8</Paragraphs>
  <ScaleCrop>false</ScaleCrop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 Pi</dc:creator>
  <dc:description/>
  <cp:lastModifiedBy>Dell</cp:lastModifiedBy>
  <cp:revision>4</cp:revision>
  <dcterms:created xsi:type="dcterms:W3CDTF">2021-11-09T23:51:00Z</dcterms:created>
  <dcterms:modified xsi:type="dcterms:W3CDTF">2023-10-16T20:38:00Z</dcterms:modified>
  <dc:language>pl-PL</dc:language>
</cp:coreProperties>
</file>